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bb350d171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PROJECT FINANCE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PROJECT FINANCE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ec6d316e2248f1"/>
      <w:footerReference xmlns:r="http://schemas.openxmlformats.org/officeDocument/2006/relationships" w:type="default" r:id="R135e175d3f4f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c6d316e2248f1" /><Relationship Type="http://schemas.openxmlformats.org/officeDocument/2006/relationships/footer" Target="/word/footer1.xml" Id="R135e175d3f4f4d60" /></Relationships>
</file>