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6caddd2eb441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BROKKR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BROKKR AS</w:t>
      </w:r>
    </w:p>
    <w:sectPr>
      <w:headerReference xmlns:r="http://schemas.openxmlformats.org/officeDocument/2006/relationships" w:type="default" r:id="R1b50a99acc57434e"/>
      <w:footerReference xmlns:r="http://schemas.openxmlformats.org/officeDocument/2006/relationships" w:type="default" r:id="R37529dea61174e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BROKKR AS   ·   Org.nr 925 897 078   ·   c/o Helge S. Arnesen, Nils Bergs vei 15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BROKKR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50a99acc57434e" /><Relationship Type="http://schemas.openxmlformats.org/officeDocument/2006/relationships/footer" Target="/word/footer1.xml" Id="R37529dea61174e36" /></Relationships>
</file>