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dc4f8b40043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HESTEHAVEN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HESTEHAVEN INVEST AS</w:t>
      </w:r>
    </w:p>
    <w:sectPr>
      <w:headerReference xmlns:r="http://schemas.openxmlformats.org/officeDocument/2006/relationships" w:type="default" r:id="R841a01ce6ec942cf"/>
      <w:footerReference xmlns:r="http://schemas.openxmlformats.org/officeDocument/2006/relationships" w:type="default" r:id="R9cec7cd2df294b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HESTEHAVEN INVEST AS   ·   Org.nr 926 156 233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HESTEHAVEN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1a01ce6ec942cf" /><Relationship Type="http://schemas.openxmlformats.org/officeDocument/2006/relationships/footer" Target="/word/footer1.xml" Id="R9cec7cd2df294be1" /></Relationships>
</file>