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4a262f37f4d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FILLIOKUS CAPITAL AS</w:t>
      </w:r>
    </w:p>
    <w:sectPr>
      <w:headerReference xmlns:r="http://schemas.openxmlformats.org/officeDocument/2006/relationships" w:type="default" r:id="Rfd7c58972931436b"/>
      <w:footerReference xmlns:r="http://schemas.openxmlformats.org/officeDocument/2006/relationships" w:type="default" r:id="Rc7906085ec01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FILLIOKUS CAPITAL AS   ·   Org.nr 926 156 365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FILLIOKUS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7c58972931436b" /><Relationship Type="http://schemas.openxmlformats.org/officeDocument/2006/relationships/footer" Target="/word/footer1.xml" Id="Rc7906085ec014885" /></Relationships>
</file>