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cb0f4b459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HEDDA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HEDDA EIENDOM AS</w:t>
      </w:r>
    </w:p>
    <w:sectPr>
      <w:headerReference xmlns:r="http://schemas.openxmlformats.org/officeDocument/2006/relationships" w:type="default" r:id="R907c4d834b564fe6"/>
      <w:footerReference xmlns:r="http://schemas.openxmlformats.org/officeDocument/2006/relationships" w:type="default" r:id="R98e2a6702eb3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HEDDA EIENDOM AS   ·   Org.nr 927 064 359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c4d834b564fe6" /><Relationship Type="http://schemas.openxmlformats.org/officeDocument/2006/relationships/footer" Target="/word/footer1.xml" Id="R98e2a6702eb34a65" /></Relationships>
</file>