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47bb50afd4423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FRITHJOF ANDERSSEN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FRITHJOF ANDERSSEN AS</w:t>
      </w:r>
    </w:p>
    <w:sectPr>
      <w:headerReference xmlns:r="http://schemas.openxmlformats.org/officeDocument/2006/relationships" w:type="default" r:id="R66a7d8ac1ac94ddd"/>
      <w:footerReference xmlns:r="http://schemas.openxmlformats.org/officeDocument/2006/relationships" w:type="default" r:id="Rfed758fff67040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FRITHJOF ANDERSSEN AS   ·   Org.nr 927 120 070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FRITHJOF ANDERSSEN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a7d8ac1ac94ddd" /><Relationship Type="http://schemas.openxmlformats.org/officeDocument/2006/relationships/footer" Target="/word/footer1.xml" Id="Rfed758fff6704099" /></Relationships>
</file>