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34dcd75cd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SKALLUM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SKALLUM AS</w:t>
      </w:r>
    </w:p>
    <w:sectPr>
      <w:headerReference xmlns:r="http://schemas.openxmlformats.org/officeDocument/2006/relationships" w:type="default" r:id="R05699d73390042c3"/>
      <w:footerReference xmlns:r="http://schemas.openxmlformats.org/officeDocument/2006/relationships" w:type="default" r:id="Rea05867f409a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SKALLUM AS   ·   Org.nr 927 439 484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99d73390042c3" /><Relationship Type="http://schemas.openxmlformats.org/officeDocument/2006/relationships/footer" Target="/word/footer1.xml" Id="Rea05867f409a404b" /></Relationships>
</file>