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484b46d27347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KABESI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KABESI INVEST AS</w:t>
      </w:r>
    </w:p>
    <w:sectPr>
      <w:headerReference xmlns:r="http://schemas.openxmlformats.org/officeDocument/2006/relationships" w:type="default" r:id="Rf9008101d23649b9"/>
      <w:footerReference xmlns:r="http://schemas.openxmlformats.org/officeDocument/2006/relationships" w:type="default" r:id="R5003fd3cdec74a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KABESI INVEST AS   ·   Org.nr 927 610 736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KABESI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008101d23649b9" /><Relationship Type="http://schemas.openxmlformats.org/officeDocument/2006/relationships/footer" Target="/word/footer1.xml" Id="R5003fd3cdec74a47" /></Relationships>
</file>