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ef581552a94a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TOBESI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TOBESI INVEST AS</w:t>
      </w:r>
    </w:p>
    <w:sectPr>
      <w:headerReference xmlns:r="http://schemas.openxmlformats.org/officeDocument/2006/relationships" w:type="default" r:id="R4d4772e662444f15"/>
      <w:footerReference xmlns:r="http://schemas.openxmlformats.org/officeDocument/2006/relationships" w:type="default" r:id="R478a6c3b288f4e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TOBESI INVEST AS   ·   Org.nr 927 610 744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TOBESI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4772e662444f15" /><Relationship Type="http://schemas.openxmlformats.org/officeDocument/2006/relationships/footer" Target="/word/footer1.xml" Id="R478a6c3b288f4e38" /></Relationships>
</file>