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4785410de841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BJØRNULF AS</w:t>
      </w:r>
    </w:p>
    <w:sectPr>
      <w:headerReference xmlns:r="http://schemas.openxmlformats.org/officeDocument/2006/relationships" w:type="default" r:id="R802e8722af324111"/>
      <w:footerReference xmlns:r="http://schemas.openxmlformats.org/officeDocument/2006/relationships" w:type="default" r:id="R0edf890abea041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BJØRNULF AS   ·   Org.nr 927 847 418   ·   Stålhaugen 11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BJØRNULF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2e8722af324111" /><Relationship Type="http://schemas.openxmlformats.org/officeDocument/2006/relationships/footer" Target="/word/footer1.xml" Id="R0edf890abea04160" /></Relationships>
</file>