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380c5d67744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J.P.R.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J.P.R. HOLDING AS</w:t>
      </w:r>
    </w:p>
    <w:sectPr>
      <w:headerReference xmlns:r="http://schemas.openxmlformats.org/officeDocument/2006/relationships" w:type="default" r:id="R8c00e0f829ed4f77"/>
      <w:footerReference xmlns:r="http://schemas.openxmlformats.org/officeDocument/2006/relationships" w:type="default" r:id="Re7ad4ff9052c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J.P.R. HOLDING AS   ·   Org.nr 927 966 565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0e0f829ed4f77" /><Relationship Type="http://schemas.openxmlformats.org/officeDocument/2006/relationships/footer" Target="/word/footer1.xml" Id="Re7ad4ff9052c447a" /></Relationships>
</file>