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8b0ffef57b4e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DPB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DPB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4d1831ca084b30"/>
      <w:footerReference xmlns:r="http://schemas.openxmlformats.org/officeDocument/2006/relationships" w:type="default" r:id="Rc02942904ccf48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DPB INVEST AS   ·   Org.nr 928 199 363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DPB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4d1831ca084b30" /><Relationship Type="http://schemas.openxmlformats.org/officeDocument/2006/relationships/footer" Target="/word/footer1.xml" Id="Rc02942904ccf48a1" /></Relationships>
</file>