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f9b206746343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SOFA INVEST II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SOFA INVEST II AS</w:t>
      </w:r>
    </w:p>
    <w:sectPr>
      <w:headerReference xmlns:r="http://schemas.openxmlformats.org/officeDocument/2006/relationships" w:type="default" r:id="R3d61ada60cc54430"/>
      <w:footerReference xmlns:r="http://schemas.openxmlformats.org/officeDocument/2006/relationships" w:type="default" r:id="R8f7676a730e744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II AS   ·   Org.nr 928 694 763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61ada60cc54430" /><Relationship Type="http://schemas.openxmlformats.org/officeDocument/2006/relationships/footer" Target="/word/footer1.xml" Id="R8f7676a730e74485" /></Relationships>
</file>