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a4c647abad542b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Regent AS</w:t>
      </w:r>
    </w:p>
    <w:sectPr>
      <w:headerReference xmlns:r="http://schemas.openxmlformats.org/officeDocument/2006/relationships" w:type="default" r:id="Ra8f30f690dc642f9"/>
      <w:footerReference xmlns:r="http://schemas.openxmlformats.org/officeDocument/2006/relationships" w:type="default" r:id="R04e6c18cfe054b2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Regent AS   ·   Org.nr 929 986 148   ·   John Allans gate 9   ·   6509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8f30f690dc642f9" /><Relationship Type="http://schemas.openxmlformats.org/officeDocument/2006/relationships/footer" Target="/word/footer1.xml" Id="R04e6c18cfe054b28" /></Relationships>
</file>