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3fda1738843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Laastad Invest AS</w:t>
      </w:r>
    </w:p>
    <w:sectPr>
      <w:headerReference xmlns:r="http://schemas.openxmlformats.org/officeDocument/2006/relationships" w:type="default" r:id="Rd876610d75e343e6"/>
      <w:footerReference xmlns:r="http://schemas.openxmlformats.org/officeDocument/2006/relationships" w:type="default" r:id="R5d33a40b94a5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6610d75e343e6" /><Relationship Type="http://schemas.openxmlformats.org/officeDocument/2006/relationships/footer" Target="/word/footer1.xml" Id="R5d33a40b94a545fc" /></Relationships>
</file>