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bc649f058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INVESTIGATOR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INVESTIGATOR AS</w:t>
      </w:r>
    </w:p>
    <w:sectPr>
      <w:headerReference xmlns:r="http://schemas.openxmlformats.org/officeDocument/2006/relationships" w:type="default" r:id="R1ce7fcf8972c4dc9"/>
      <w:footerReference xmlns:r="http://schemas.openxmlformats.org/officeDocument/2006/relationships" w:type="default" r:id="Rf3e77cb7477f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INVESTIGATOR AS   ·   Org.nr 930 586 056   ·   Greverudåsen 43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INVESTIGATOR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7fcf8972c4dc9" /><Relationship Type="http://schemas.openxmlformats.org/officeDocument/2006/relationships/footer" Target="/word/footer1.xml" Id="Rf3e77cb7477f4b49" /></Relationships>
</file>