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d759e2da243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TOTRÆNA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TOTRÆNA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5f1c5f0f0b455c"/>
      <w:footerReference xmlns:r="http://schemas.openxmlformats.org/officeDocument/2006/relationships" w:type="default" r:id="R6d99bf24d93749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TOTRÆNA INVEST AS   ·   Org.nr 932 335 018   ·   Rognsbakken 22   ·   5705 VOSS   ·   99@voss.as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TOTRÆNA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5f1c5f0f0b455c" /><Relationship Type="http://schemas.openxmlformats.org/officeDocument/2006/relationships/footer" Target="/word/footer1.xml" Id="R6d99bf24d937494e" /></Relationships>
</file>