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cec4fd823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TOTRÆNA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TOTRÆNA INVEST AS</w:t>
      </w:r>
    </w:p>
    <w:sectPr>
      <w:headerReference xmlns:r="http://schemas.openxmlformats.org/officeDocument/2006/relationships" w:type="default" r:id="R00105254a55c43db"/>
      <w:footerReference xmlns:r="http://schemas.openxmlformats.org/officeDocument/2006/relationships" w:type="default" r:id="R9f8eb128464b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05254a55c43db" /><Relationship Type="http://schemas.openxmlformats.org/officeDocument/2006/relationships/footer" Target="/word/footer1.xml" Id="R9f8eb128464b4e58" /></Relationships>
</file>