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ea8df62a0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RESPONSIV KAPITAL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RESPONSIV KAPITAL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edabb9c1643fc"/>
      <w:footerReference xmlns:r="http://schemas.openxmlformats.org/officeDocument/2006/relationships" w:type="default" r:id="Rd5232316b747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RESPONSIV KAPITAL I AS   ·   Org.nr 932 580 462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RESPONSIV KAPITAL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dabb9c1643fc" /><Relationship Type="http://schemas.openxmlformats.org/officeDocument/2006/relationships/footer" Target="/word/footer1.xml" Id="Rd5232316b74744f7" /></Relationships>
</file>