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375db6d2d4a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HUSA INVESTMENT AS</w:t>
      </w:r>
    </w:p>
    <w:sectPr>
      <w:headerReference xmlns:r="http://schemas.openxmlformats.org/officeDocument/2006/relationships" w:type="default" r:id="R265b5654d6d643bb"/>
      <w:footerReference xmlns:r="http://schemas.openxmlformats.org/officeDocument/2006/relationships" w:type="default" r:id="R6add35fbd76c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HUSA INVESTMENT AS   ·   Org.nr 933 343 413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b5654d6d643bb" /><Relationship Type="http://schemas.openxmlformats.org/officeDocument/2006/relationships/footer" Target="/word/footer1.xml" Id="R6add35fbd76c4cb3" /></Relationships>
</file>