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3b6ac6a36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VIHECA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VIHECA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361e82b3b40f8"/>
      <w:footerReference xmlns:r="http://schemas.openxmlformats.org/officeDocument/2006/relationships" w:type="default" r:id="R6d5e0e47a504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VIHECA CAPITAL AS   ·   Org.nr 933 597 326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VIHECA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361e82b3b40f8" /><Relationship Type="http://schemas.openxmlformats.org/officeDocument/2006/relationships/footer" Target="/word/footer1.xml" Id="R6d5e0e47a50440d2" /></Relationships>
</file>