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ca0437f4f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HOLDCO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HOLDCO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3128b75e1493a"/>
      <w:footerReference xmlns:r="http://schemas.openxmlformats.org/officeDocument/2006/relationships" w:type="default" r:id="Ra6a6131e63c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HOLDCO 2 AS   ·   Org.nr 934 158 814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3128b75e1493a" /><Relationship Type="http://schemas.openxmlformats.org/officeDocument/2006/relationships/footer" Target="/word/footer1.xml" Id="Ra6a6131e63c64d76" /></Relationships>
</file>