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ce3c286ab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B.EYESUMMIT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B.EYESUMMIT AS</w:t>
      </w:r>
    </w:p>
    <w:sectPr>
      <w:headerReference xmlns:r="http://schemas.openxmlformats.org/officeDocument/2006/relationships" w:type="default" r:id="R2b75a2cbc729485a"/>
      <w:footerReference xmlns:r="http://schemas.openxmlformats.org/officeDocument/2006/relationships" w:type="default" r:id="R86bc9db2a846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5a2cbc729485a" /><Relationship Type="http://schemas.openxmlformats.org/officeDocument/2006/relationships/footer" Target="/word/footer1.xml" Id="R86bc9db2a84648e5" /></Relationships>
</file>