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44020dc76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332a9fa8e4ea3"/>
      <w:footerReference xmlns:r="http://schemas.openxmlformats.org/officeDocument/2006/relationships" w:type="default" r:id="R5ef67bce4cd3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MEKAMA INVEST AS   ·   Org.nr 935 006 260   ·   Granittvegen 2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332a9fa8e4ea3" /><Relationship Type="http://schemas.openxmlformats.org/officeDocument/2006/relationships/footer" Target="/word/footer1.xml" Id="R5ef67bce4cd34488" /></Relationships>
</file>