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9cf0eb5ba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9f08a599b454c"/>
      <w:footerReference xmlns:r="http://schemas.openxmlformats.org/officeDocument/2006/relationships" w:type="default" r:id="Ra85e66532c63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GRAFINOR AS   ·   Org.nr 942 453 876   ·   Nybrottveien 28   ·   1406 SKI   ·   leif.johansen@grafinor.no   ·   www.grafinor.no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9f08a599b454c" /><Relationship Type="http://schemas.openxmlformats.org/officeDocument/2006/relationships/footer" Target="/word/footer1.xml" Id="Ra85e66532c63479a" /></Relationships>
</file>