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1448aabec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 &amp; F BACHKE AS.</w:t>
      </w:r>
    </w:p>
    <w:sectPr>
      <w:headerReference xmlns:r="http://schemas.openxmlformats.org/officeDocument/2006/relationships" w:type="default" r:id="Re713a5dd07934186"/>
      <w:footerReference xmlns:r="http://schemas.openxmlformats.org/officeDocument/2006/relationships" w:type="default" r:id="R06e76cccf4ff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3a5dd07934186" /><Relationship Type="http://schemas.openxmlformats.org/officeDocument/2006/relationships/footer" Target="/word/footer1.xml" Id="R06e76cccf4ff4b35" /></Relationships>
</file>