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689c8dc544a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LUNDS ØKONOMISERVICE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ad2301cfd95c4635"/>
      <w:footerReference xmlns:r="http://schemas.openxmlformats.org/officeDocument/2006/relationships" w:type="default" r:id="Rad15916d421b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301cfd95c4635" /><Relationship Type="http://schemas.openxmlformats.org/officeDocument/2006/relationships/footer" Target="/word/footer1.xml" Id="Rad15916d421b4ad8" /></Relationships>
</file>