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20ceddcc8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ORAKEL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ORAKEL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2d58bc27d49ff"/>
      <w:footerReference xmlns:r="http://schemas.openxmlformats.org/officeDocument/2006/relationships" w:type="default" r:id="Ra7ee912573e8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ORAKEL AS   ·   Org.nr 952 482 769   ·   Bekkelagsveien 18C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ORAKEL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2d58bc27d49ff" /><Relationship Type="http://schemas.openxmlformats.org/officeDocument/2006/relationships/footer" Target="/word/footer1.xml" Id="Ra7ee912573e840d4" /></Relationships>
</file>