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d68d545c0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PROCO PROFESSIONAL CONSULTANTS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468a355e859d4ffc"/>
      <w:footerReference xmlns:r="http://schemas.openxmlformats.org/officeDocument/2006/relationships" w:type="default" r:id="R4c5c863b6e4f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a355e859d4ffc" /><Relationship Type="http://schemas.openxmlformats.org/officeDocument/2006/relationships/footer" Target="/word/footer1.xml" Id="R4c5c863b6e4f46b0" /></Relationships>
</file>