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7452b0c1a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NORDLAND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 FYLKESKOMMUNE</w:t>
      </w:r>
    </w:p>
    <w:sectPr>
      <w:headerReference xmlns:r="http://schemas.openxmlformats.org/officeDocument/2006/relationships" w:type="default" r:id="Ra9cc266427af4a58"/>
      <w:footerReference xmlns:r="http://schemas.openxmlformats.org/officeDocument/2006/relationships" w:type="default" r:id="R8d35b2dc743f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c266427af4a58" /><Relationship Type="http://schemas.openxmlformats.org/officeDocument/2006/relationships/footer" Target="/word/footer1.xml" Id="R8d35b2dc743f4f3b" /></Relationships>
</file>