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6d28eb993947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FR ANDERSSEN INVEST AS</w:t>
      </w:r>
    </w:p>
    <w:sectPr>
      <w:headerReference xmlns:r="http://schemas.openxmlformats.org/officeDocument/2006/relationships" w:type="default" r:id="R5fbfaf65d87749b1"/>
      <w:footerReference xmlns:r="http://schemas.openxmlformats.org/officeDocument/2006/relationships" w:type="default" r:id="R39c5bdba1e0047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FR ANDERSSEN INVEST AS   ·   Org.nr 965 620 524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FR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bfaf65d87749b1" /><Relationship Type="http://schemas.openxmlformats.org/officeDocument/2006/relationships/footer" Target="/word/footer1.xml" Id="R39c5bdba1e0047e7" /></Relationships>
</file>