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370d66e5f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BEDRIFTSEIENDOM AS</w:t>
      </w:r>
    </w:p>
    <w:sectPr>
      <w:headerReference xmlns:r="http://schemas.openxmlformats.org/officeDocument/2006/relationships" w:type="default" r:id="R274a95d8cb8c4c0b"/>
      <w:footerReference xmlns:r="http://schemas.openxmlformats.org/officeDocument/2006/relationships" w:type="default" r:id="R91f0f822ef4a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BEDRIFTSEIENDOM AS   ·   Org.nr 968 048 643   ·   v/Høyer-Jonassen, Brandeheivegen 6   ·   4700 VENNESLA   ·   Tlf. 38 15 64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a95d8cb8c4c0b" /><Relationship Type="http://schemas.openxmlformats.org/officeDocument/2006/relationships/footer" Target="/word/footer1.xml" Id="R91f0f822ef4a4c8c" /></Relationships>
</file>