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0bc629c2948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FLAKS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FLAKS EIENDOM AS</w:t>
      </w:r>
    </w:p>
    <w:sectPr>
      <w:headerReference xmlns:r="http://schemas.openxmlformats.org/officeDocument/2006/relationships" w:type="default" r:id="R792e0e87543c40dc"/>
      <w:footerReference xmlns:r="http://schemas.openxmlformats.org/officeDocument/2006/relationships" w:type="default" r:id="Rb10e16b3c608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FLAKS EIENDOM AS   ·   Org.nr 968 459 708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FLAKS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e0e87543c40dc" /><Relationship Type="http://schemas.openxmlformats.org/officeDocument/2006/relationships/footer" Target="/word/footer1.xml" Id="Rb10e16b3c6084829" /></Relationships>
</file>