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7935d135742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FLAKS EIENDOM AS</w:t>
      </w:r>
    </w:p>
    <w:sectPr>
      <w:headerReference xmlns:r="http://schemas.openxmlformats.org/officeDocument/2006/relationships" w:type="default" r:id="R5320a2dc46d84d67"/>
      <w:footerReference xmlns:r="http://schemas.openxmlformats.org/officeDocument/2006/relationships" w:type="default" r:id="R322b8449c9cf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FLAKS EIENDOM AS   ·   Org.nr 968 459 708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FLAKS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20a2dc46d84d67" /><Relationship Type="http://schemas.openxmlformats.org/officeDocument/2006/relationships/footer" Target="/word/footer1.xml" Id="R322b8449c9cf4a32" /></Relationships>
</file>