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98a0120854c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FLAKS EIENDOM AS</w:t>
      </w:r>
    </w:p>
    <w:sectPr>
      <w:headerReference xmlns:r="http://schemas.openxmlformats.org/officeDocument/2006/relationships" w:type="default" r:id="R1a783153ccf4432d"/>
      <w:footerReference xmlns:r="http://schemas.openxmlformats.org/officeDocument/2006/relationships" w:type="default" r:id="R7c0e530f7309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83153ccf4432d" /><Relationship Type="http://schemas.openxmlformats.org/officeDocument/2006/relationships/footer" Target="/word/footer1.xml" Id="R7c0e530f73094204" /></Relationships>
</file>