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e79f5d0464d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UNIT ONE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UNIT ONE EIENDOM AS</w:t>
      </w:r>
    </w:p>
    <w:sectPr>
      <w:headerReference xmlns:r="http://schemas.openxmlformats.org/officeDocument/2006/relationships" w:type="default" r:id="R91e02c24f75149a6"/>
      <w:footerReference xmlns:r="http://schemas.openxmlformats.org/officeDocument/2006/relationships" w:type="default" r:id="Rdfd2725b1cac47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UNIT ONE EIENDOM AS   ·   Org.nr 974 348 403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UNIT ONE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e02c24f75149a6" /><Relationship Type="http://schemas.openxmlformats.org/officeDocument/2006/relationships/footer" Target="/word/footer1.xml" Id="Rdfd2725b1cac47f8" /></Relationships>
</file>