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a144bedb1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ØVERHAUG-VIINIKKA ANS</w:t>
      </w:r>
    </w:p>
    <w:sectPr>
      <w:headerReference xmlns:r="http://schemas.openxmlformats.org/officeDocument/2006/relationships" w:type="default" r:id="Rc451d7794a844736"/>
      <w:footerReference xmlns:r="http://schemas.openxmlformats.org/officeDocument/2006/relationships" w:type="default" r:id="R4e5673e20fa6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1d7794a844736" /><Relationship Type="http://schemas.openxmlformats.org/officeDocument/2006/relationships/footer" Target="/word/footer1.xml" Id="R4e5673e20fa64ae1" /></Relationships>
</file>