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a55b7b4d5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ØKONOMICONSULT AS</w:t>
      </w:r>
    </w:p>
    <w:sectPr>
      <w:headerReference xmlns:r="http://schemas.openxmlformats.org/officeDocument/2006/relationships" w:type="default" r:id="Rfe61695d3e784fe7"/>
      <w:footerReference xmlns:r="http://schemas.openxmlformats.org/officeDocument/2006/relationships" w:type="default" r:id="R54c250e6319e48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ØKONOMICONSULT AS   ·   Org.nr 976 038 495   ·   Magnus gate 1   ·   9404 HARSTAD   ·   post@okonomiconsult.no   ·   www.okonomiconsult.no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61695d3e784fe7" /><Relationship Type="http://schemas.openxmlformats.org/officeDocument/2006/relationships/footer" Target="/word/footer1.xml" Id="R54c250e6319e4880" /></Relationships>
</file>