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104aaa2a0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FØINA AS</w:t>
      </w:r>
    </w:p>
    <w:sectPr>
      <w:headerReference xmlns:r="http://schemas.openxmlformats.org/officeDocument/2006/relationships" w:type="default" r:id="R6acdf9ff8175426d"/>
      <w:footerReference xmlns:r="http://schemas.openxmlformats.org/officeDocument/2006/relationships" w:type="default" r:id="R074e391b0c50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df9ff8175426d" /><Relationship Type="http://schemas.openxmlformats.org/officeDocument/2006/relationships/footer" Target="/word/footer1.xml" Id="R074e391b0c5040b9" /></Relationships>
</file>