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645446e0548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HERTZENBERG-NAFSTAD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HERTZENBERG-NAFSTAD AS</w:t>
      </w:r>
    </w:p>
    <w:sectPr>
      <w:headerReference xmlns:r="http://schemas.openxmlformats.org/officeDocument/2006/relationships" w:type="default" r:id="Rae41b7baa5d94d49"/>
      <w:footerReference xmlns:r="http://schemas.openxmlformats.org/officeDocument/2006/relationships" w:type="default" r:id="R850e638bbea8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1b7baa5d94d49" /><Relationship Type="http://schemas.openxmlformats.org/officeDocument/2006/relationships/footer" Target="/word/footer1.xml" Id="R850e638bbea846f9" /></Relationships>
</file>