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b2b54a29c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DEKORATØR OG KONSULENTSERVICE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894d62c52f0b43fa"/>
      <w:footerReference xmlns:r="http://schemas.openxmlformats.org/officeDocument/2006/relationships" w:type="default" r:id="Re6f1b2ccf975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d62c52f0b43fa" /><Relationship Type="http://schemas.openxmlformats.org/officeDocument/2006/relationships/footer" Target="/word/footer1.xml" Id="Re6f1b2ccf9754a44" /></Relationships>
</file>