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fe9cc6ea6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KVESETH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KVESETH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a582fcfc5446b"/>
      <w:footerReference xmlns:r="http://schemas.openxmlformats.org/officeDocument/2006/relationships" w:type="default" r:id="R57713aec1dc5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KVESETH REGNSKAPSKONTOR AS   ·   Org.nr 980 091 422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KVESETH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a582fcfc5446b" /><Relationship Type="http://schemas.openxmlformats.org/officeDocument/2006/relationships/footer" Target="/word/footer1.xml" Id="R57713aec1dc545f1" /></Relationships>
</file>