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3c298f41d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ABRIR ØKONOMISTYRING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d81343bfdef2438d"/>
      <w:footerReference xmlns:r="http://schemas.openxmlformats.org/officeDocument/2006/relationships" w:type="default" r:id="R0d47f04d2414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343bfdef2438d" /><Relationship Type="http://schemas.openxmlformats.org/officeDocument/2006/relationships/footer" Target="/word/footer1.xml" Id="R0d47f04d241443b6" /></Relationships>
</file>