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7c55a8514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LANDE EIENDOM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LANDE EIENDOM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199ad084d4956"/>
      <w:footerReference xmlns:r="http://schemas.openxmlformats.org/officeDocument/2006/relationships" w:type="default" r:id="R581f6ff686e6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 EIENDOM INVEST AS   ·   Org.nr 983 788 238   ·   Lande   ·   4513 MANDAL   ·   thbjoer3@online.no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199ad084d4956" /><Relationship Type="http://schemas.openxmlformats.org/officeDocument/2006/relationships/footer" Target="/word/footer1.xml" Id="R581f6ff686e647ad" /></Relationships>
</file>