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7b56ee33c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AFTENDANS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AFTENDANS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d9682ad8f4550"/>
      <w:footerReference xmlns:r="http://schemas.openxmlformats.org/officeDocument/2006/relationships" w:type="default" r:id="Rddd0a64a560f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AFTENDANS AS   ·   Org.nr 983 803 881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AFTENDANS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d9682ad8f4550" /><Relationship Type="http://schemas.openxmlformats.org/officeDocument/2006/relationships/footer" Target="/word/footer1.xml" Id="Rddd0a64a560f457a" /></Relationships>
</file>