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a5c66d3c945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TOLUMA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REGNSKAP AS</w:t>
      </w:r>
    </w:p>
    <w:sectPr>
      <w:headerReference xmlns:r="http://schemas.openxmlformats.org/officeDocument/2006/relationships" w:type="default" r:id="Raa01e98d38cb425c"/>
      <w:footerReference xmlns:r="http://schemas.openxmlformats.org/officeDocument/2006/relationships" w:type="default" r:id="Rd5965a3c7cf6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1e98d38cb425c" /><Relationship Type="http://schemas.openxmlformats.org/officeDocument/2006/relationships/footer" Target="/word/footer1.xml" Id="Rd5965a3c7cf64892" /></Relationships>
</file>