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9b9537bce43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TOLUMA REGNSKAP AS, org.nr 984 048 866,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REGNSKAP AS</w:t>
      </w:r>
    </w:p>
    <w:sectPr>
      <w:headerReference xmlns:r="http://schemas.openxmlformats.org/officeDocument/2006/relationships" w:type="default" r:id="R10de444d956f4d36"/>
      <w:footerReference xmlns:r="http://schemas.openxmlformats.org/officeDocument/2006/relationships" w:type="default" r:id="R2a98d84d21044f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REGNSKAP AS   ·   Org.nr 984 048 866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de444d956f4d36" /><Relationship Type="http://schemas.openxmlformats.org/officeDocument/2006/relationships/footer" Target="/word/footer1.xml" Id="R2a98d84d21044fac" /></Relationships>
</file>