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05c53e357e43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TOLUMA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TOLUMA REGNSKAP AS</w:t>
      </w:r>
    </w:p>
    <w:sectPr>
      <w:headerReference xmlns:r="http://schemas.openxmlformats.org/officeDocument/2006/relationships" w:type="default" r:id="R15392dadce994a2e"/>
      <w:footerReference xmlns:r="http://schemas.openxmlformats.org/officeDocument/2006/relationships" w:type="default" r:id="R813dbd40c3c54b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TOLUMA REGNSKAP AS   ·   Org.nr 984 048 866   ·   Strandveien 20   ·   1366 LYSAKER   ·   Tlf. 67 58 40 00   ·   toluma@ww-group.com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TOLUMA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392dadce994a2e" /><Relationship Type="http://schemas.openxmlformats.org/officeDocument/2006/relationships/footer" Target="/word/footer1.xml" Id="R813dbd40c3c54be2" /></Relationships>
</file>