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ff2c34c1ae484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ZENITH EIENDOM AS</w:t>
      </w:r>
    </w:p>
    <w:sectPr>
      <w:headerReference xmlns:r="http://schemas.openxmlformats.org/officeDocument/2006/relationships" w:type="default" r:id="R419422a3dae04727"/>
      <w:footerReference xmlns:r="http://schemas.openxmlformats.org/officeDocument/2006/relationships" w:type="default" r:id="Rf21ef75e126246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ZENITH EIENDOM AS   ·   Org.nr 984 333 757   ·   Myrens verksted 2   ·   0473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ZENITH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9422a3dae04727" /><Relationship Type="http://schemas.openxmlformats.org/officeDocument/2006/relationships/footer" Target="/word/footer1.xml" Id="Rf21ef75e126246a4" /></Relationships>
</file>