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e0e12de9742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FINANS &amp; REGNSKAP AS.</w:t>
      </w:r>
    </w:p>
    <w:sectPr>
      <w:headerReference xmlns:r="http://schemas.openxmlformats.org/officeDocument/2006/relationships" w:type="default" r:id="Red4be95596e847cb"/>
      <w:footerReference xmlns:r="http://schemas.openxmlformats.org/officeDocument/2006/relationships" w:type="default" r:id="R0398b5b3bbbb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be95596e847cb" /><Relationship Type="http://schemas.openxmlformats.org/officeDocument/2006/relationships/footer" Target="/word/footer1.xml" Id="R0398b5b3bbbb408c" /></Relationships>
</file>